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F6FB2"/>
          <w:sz w:val="36"/>
          <w:szCs w:val="36"/>
        </w:rPr>
        <w:t xml:space="preserve">FAKTURA</w:t>
      </w:r>
    </w:p>
    <w:p>
      <w:pPr>
        <w:spacing w:after="200" w:before="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Račun za isporučenu robu ili izvršenu uslugu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53"/>
        <w:gridCol w:w="200"/>
        <w:gridCol w:w="4853"/>
      </w:tblGrid>
      <w:tr>
        <w:tc>
          <w:tcPr>
            <w:tcW w:type="dxa" w:w="4853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F6FB2"/>
                <w:sz w:val="18"/>
                <w:szCs w:val="18"/>
              </w:rPr>
              <w:t xml:space="preserve">IZDAVALAC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Naziv firme: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Adresa: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ID broj (JIB):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PDV broj: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Telefon / e-mail: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Žiro račun: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4853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F6FB2"/>
                <w:sz w:val="18"/>
                <w:szCs w:val="18"/>
              </w:rPr>
              <w:t xml:space="preserve">KUPAC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Naziv firme: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Adresa: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ID broj (JIB):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PDV broj: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Kontakt osoba: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E-mail: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</w:tc>
      </w:tr>
    </w:tbl>
    <w:p/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Broj fakture: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Mjesto i datum izdavanja: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Datum prometa (isporuke):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Rok plaćanja: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/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3706"/>
        <w:gridCol w:w="800"/>
        <w:gridCol w:w="900"/>
        <w:gridCol w:w="1300"/>
        <w:gridCol w:w="900"/>
        <w:gridCol w:w="1700"/>
      </w:tblGrid>
      <w:tr>
        <w:trPr>
          <w:tblHeader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R.br.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Naziv robe / usluge</w:t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J. mj.</w:t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Kol.</w:t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Cijena</w:t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Rabat %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Iznos bez PDV-a</w:t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1.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2.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3.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4.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5.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6.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7.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8.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9.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10.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</w:tbl>
    <w:p/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06"/>
        <w:gridCol w:w="2500"/>
        <w:gridCol w:w="1700"/>
      </w:tblGrid>
      <w:tr>
        <w:tc>
          <w:tcPr>
            <w:tcW w:type="dxa" w:w="5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25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Ukupno bez PDV-a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25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PDV ____ %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25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UKUPNO ZA UPLATU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/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Iznos slovima: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Način plaćanja / poziv na broj: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Napomena: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________________________________</w:t>
      </w:r>
    </w:p>
    <w:p/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2"/>
        <w:gridCol w:w="3302"/>
        <w:gridCol w:w="3302"/>
      </w:tblGrid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  <w:p/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Fakturisao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M.P.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  <w:p/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Primio</w:t>
            </w:r>
          </w:p>
        </w:tc>
      </w:tr>
    </w:tbl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4"/>
        <w:szCs w:val="14"/>
      </w:rPr>
      <w:t xml:space="preserve">Besplatan obrazac: </w:t>
    </w:r>
    <w:hyperlink w:history="1" r:id="rIddfhfnyoinasax-kzonknl">
      <w:r>
        <w:rPr>
          <w:rFonts w:ascii="Arial" w:cs="Arial" w:eastAsia="Arial" w:hAnsi="Arial"/>
          <w:color w:val="1F6FB2"/>
          <w:sz w:val="14"/>
          <w:szCs w:val="14"/>
        </w:rPr>
        <w:t xml:space="preserve">faktura.ba</w:t>
      </w:r>
    </w:hyperlink>
    <w:r>
      <w:rPr>
        <w:rFonts w:ascii="Arial" w:cs="Arial" w:eastAsia="Arial" w:hAnsi="Arial"/>
        <w:color w:val="6B7280"/>
        <w:sz w:val="14"/>
        <w:szCs w:val="14"/>
      </w:rPr>
      <w:t xml:space="preserve"> – fakture i predračune možete napraviti i online, s automatskim obračunom PDV-a.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hfnyoinasax-kzonknl" Type="http://schemas.openxmlformats.org/officeDocument/2006/relationships/hyperlink" Target="https://faktura.b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fakture – Faktura.ba</dc:title>
  <dc:creator>Faktura.ba</dc:creator>
  <cp:lastModifiedBy>Un-named</cp:lastModifiedBy>
  <cp:revision>1</cp:revision>
  <dcterms:created xsi:type="dcterms:W3CDTF">2026-10-08T13:27:09.954Z</dcterms:created>
  <dcterms:modified xsi:type="dcterms:W3CDTF">2026-10-08T13:27:09.954Z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